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8402" w14:textId="74510270" w:rsidR="00596E5D" w:rsidRPr="00EC2AE2" w:rsidRDefault="00596E5D" w:rsidP="009C00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2D767FD" w14:textId="391615DB" w:rsidR="00596E5D" w:rsidRDefault="005442F6" w:rsidP="005442F6">
      <w:pPr>
        <w:spacing w:after="0" w:line="240" w:lineRule="auto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F51388B" wp14:editId="09F2F900">
            <wp:extent cx="3303905" cy="1286510"/>
            <wp:effectExtent l="0" t="0" r="0" b="889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A2725" w14:textId="148C716A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6AE7A11C" w14:textId="531C9273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0A2B398C" w14:textId="374B5553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4F64C65D" w14:textId="681AAFE8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62DB341E" w14:textId="0E6B3EC4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43538CD7" w14:textId="774EF150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2A8C88C5" w14:textId="6C67A709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5F7FEA52" w14:textId="78E059CA" w:rsidR="00596E5D" w:rsidRDefault="001B15DE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64FF6D2E" w:rsidR="001B15DE" w:rsidRDefault="005442F6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</w:t>
      </w:r>
      <w:r w:rsidR="001B15DE">
        <w:rPr>
          <w:rFonts w:ascii="Times New Roman" w:hAnsi="Times New Roman" w:cs="Times New Roman"/>
          <w:sz w:val="72"/>
          <w:szCs w:val="72"/>
        </w:rPr>
        <w:t>«</w:t>
      </w:r>
      <w:r w:rsidR="00EC2AE2">
        <w:rPr>
          <w:rFonts w:ascii="Times New Roman" w:hAnsi="Times New Roman" w:cs="Times New Roman"/>
          <w:sz w:val="72"/>
          <w:szCs w:val="72"/>
        </w:rPr>
        <w:t>Переработка нефти и газа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4FE8CC55" w14:textId="77777777" w:rsidR="007D5B22" w:rsidRPr="007A02EA" w:rsidRDefault="007D5B22" w:rsidP="007D5B22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  <w:u w:val="single"/>
        </w:rPr>
      </w:pPr>
      <w:r w:rsidRPr="007A02EA">
        <w:rPr>
          <w:rFonts w:ascii="Times New Roman" w:hAnsi="Times New Roman" w:cs="Times New Roman"/>
          <w:sz w:val="72"/>
          <w:szCs w:val="72"/>
          <w:u w:val="single"/>
        </w:rPr>
        <w:t>Красноярский край</w:t>
      </w:r>
    </w:p>
    <w:p w14:paraId="30F3B5B7" w14:textId="77777777" w:rsidR="007D5B22" w:rsidRPr="007A02EA" w:rsidRDefault="007D5B22" w:rsidP="007D5B2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региона</w:t>
      </w:r>
    </w:p>
    <w:p w14:paraId="5B4F8308" w14:textId="1462A0D3" w:rsidR="001B15DE" w:rsidRDefault="001B15DE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54C8BBFF" w:rsidR="001B15DE" w:rsidRDefault="001B15DE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33E1185A" w14:textId="5D70120E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2F71895D" w14:textId="31AF8C4D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36A645CF" w14:textId="23D0D5E4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1DAA4E71" w14:textId="502AA351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C83611" w14:textId="31CEE346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F1B7A3" w14:textId="478D9EE0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14CCCC" w14:textId="7C016447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710482" w14:textId="76C6CDDC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628711" w14:textId="2741FD9C" w:rsidR="005E4E9D" w:rsidRDefault="00F46FE8" w:rsidP="007D5B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7D5B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4E9D">
        <w:rPr>
          <w:rFonts w:ascii="Times New Roman" w:hAnsi="Times New Roman" w:cs="Times New Roman"/>
          <w:sz w:val="28"/>
          <w:szCs w:val="28"/>
        </w:rPr>
        <w:t>г</w:t>
      </w:r>
      <w:r w:rsidR="005E4E9D">
        <w:rPr>
          <w:rFonts w:ascii="Times New Roman" w:hAnsi="Times New Roman" w:cs="Times New Roman"/>
          <w:sz w:val="28"/>
          <w:szCs w:val="28"/>
        </w:rPr>
        <w:br w:type="page"/>
      </w:r>
    </w:p>
    <w:p w14:paraId="391252AB" w14:textId="77777777" w:rsidR="007D5B22" w:rsidRPr="009C4B59" w:rsidRDefault="007D5B22" w:rsidP="007D5B2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Переработка нефти и газа</w:t>
      </w:r>
    </w:p>
    <w:p w14:paraId="0EFA4816" w14:textId="77777777" w:rsidR="007D5B22" w:rsidRPr="009C4B59" w:rsidRDefault="007D5B22" w:rsidP="007D5B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32AC1EED" w14:textId="77777777" w:rsidR="007D5B22" w:rsidRDefault="007D5B22" w:rsidP="007D5B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102B4703" w14:textId="77777777" w:rsidR="007D5B22" w:rsidRDefault="007D5B22" w:rsidP="007D5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 xml:space="preserve">В настоящее время сфера переработки нефти и газа имеет важнейшее значение для нашей страны и всего мира в целом. Нефтеперерабатывающая промышленность является источником: - для выработки моторных топлив, дизельных и реактивных топлив, масел и смазок, мазута, битумов, гудрона, асфальта; - сырья для нефтехимии в производстве синтетического каучука, спиртов, полиэтилена, полипропилена, широкой гаммы различных пластмасс и готовых изделий из них, лекарств, искусственных тканей; - сырья для получения ряда белковых препаратов, используемых в качестве добавок в корм скоту для стимуляции его роста. </w:t>
      </w:r>
    </w:p>
    <w:p w14:paraId="674FFA8E" w14:textId="77777777" w:rsidR="007D5B22" w:rsidRDefault="007D5B22" w:rsidP="007D5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 xml:space="preserve">Для повышения эффективности работы технологии по переработке нефти и газа, увеличения объёмов продукции и глубины переработки нефти и нефтепродуктов, разрабатываются новые методики и предлагаются варианты совершенствования нефтеперерабатывающей техники. </w:t>
      </w:r>
    </w:p>
    <w:p w14:paraId="024C09D5" w14:textId="77777777" w:rsidR="007D5B22" w:rsidRDefault="007D5B22" w:rsidP="007D5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 xml:space="preserve">Основной функцией компетенции является поддержание технологического процесса переработки нефти, попутного, природного газа, газового конденсата, сланцев, эксплуатация средств автоматизации и контрольно-измерительных приборов, подготовка оборудования к ремонту технологических установок на нефтеперерабатывающих заводах. </w:t>
      </w:r>
    </w:p>
    <w:p w14:paraId="3A21E79A" w14:textId="5380A808" w:rsidR="007D5B22" w:rsidRDefault="007D5B22" w:rsidP="007D5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 xml:space="preserve">Специалист в области переработки нефти и газа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90176">
        <w:rPr>
          <w:rFonts w:ascii="Times New Roman" w:hAnsi="Times New Roman" w:cs="Times New Roman"/>
          <w:sz w:val="28"/>
          <w:szCs w:val="28"/>
        </w:rPr>
        <w:t xml:space="preserve"> оператор технологических установок должен уметь управлять технологическим процессом, обслуживать и обеспечивать нормальную работу технологического оборудования на технологических установках, контролировать качество нефтяной продукции и нести ответственность за соответствие продукции государственным стандартам. </w:t>
      </w:r>
    </w:p>
    <w:p w14:paraId="41BED3C4" w14:textId="77777777" w:rsidR="007D5B22" w:rsidRPr="00490176" w:rsidRDefault="007D5B22" w:rsidP="007D5B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>Для повышения качества, надежности и эффективности функционирования оборудования подготовки нефти, нефтепереработки и нефтехимии, предъявляются высокие требования к уровню профессиональной подготовки оператора технологических установок Оператор технологических установок должен работать в соответствии с действующими стандартами и с соблюдением всех правил охраны труда и техники безопасности и должен понимать, что любые ошибки могут быть необратимы, дорогостоящими и подвергать опасности окружающих.</w:t>
      </w:r>
    </w:p>
    <w:p w14:paraId="50CEE85C" w14:textId="77777777" w:rsidR="007D5B22" w:rsidRDefault="007D5B22" w:rsidP="007D5B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B4E950" w14:textId="77777777" w:rsidR="007D5B22" w:rsidRPr="00425FBC" w:rsidRDefault="007D5B22" w:rsidP="007D5B22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33677E60" w14:textId="77777777" w:rsidR="007D5B22" w:rsidRDefault="007D5B22" w:rsidP="007D5B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2467FA53" w14:textId="77777777" w:rsidR="007D5B22" w:rsidRPr="00A2215C" w:rsidRDefault="007D5B22" w:rsidP="007D5B22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2215C">
        <w:rPr>
          <w:rFonts w:ascii="Times New Roman" w:hAnsi="Times New Roman"/>
          <w:b/>
          <w:bCs/>
          <w:sz w:val="28"/>
          <w:szCs w:val="28"/>
        </w:rPr>
        <w:t>ФГОС СПО</w:t>
      </w:r>
    </w:p>
    <w:p w14:paraId="43FB06A3" w14:textId="77777777" w:rsidR="007D5B22" w:rsidRPr="005E4E9D" w:rsidRDefault="007D5B22" w:rsidP="007D5B22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vertAlign w:val="subscript"/>
        </w:rPr>
      </w:pPr>
      <w:r w:rsidRPr="009C00CE">
        <w:rPr>
          <w:rFonts w:ascii="Times New Roman" w:hAnsi="Times New Roman"/>
          <w:sz w:val="28"/>
          <w:szCs w:val="28"/>
        </w:rPr>
        <w:t>18.02.09 Переработка нефти и газа</w:t>
      </w:r>
      <w:r>
        <w:rPr>
          <w:rFonts w:ascii="Times New Roman" w:hAnsi="Times New Roman"/>
          <w:sz w:val="28"/>
          <w:szCs w:val="28"/>
        </w:rPr>
        <w:t>, утвержден п</w:t>
      </w:r>
      <w:r w:rsidRPr="009C00CE">
        <w:rPr>
          <w:rFonts w:ascii="Times New Roman" w:hAnsi="Times New Roman"/>
          <w:sz w:val="28"/>
          <w:szCs w:val="28"/>
        </w:rPr>
        <w:t>риказ</w:t>
      </w:r>
      <w:r>
        <w:rPr>
          <w:rFonts w:ascii="Times New Roman" w:hAnsi="Times New Roman"/>
          <w:sz w:val="28"/>
          <w:szCs w:val="28"/>
        </w:rPr>
        <w:t>ом</w:t>
      </w:r>
      <w:r w:rsidRPr="009C00CE">
        <w:rPr>
          <w:rFonts w:ascii="Times New Roman" w:hAnsi="Times New Roman"/>
          <w:sz w:val="28"/>
          <w:szCs w:val="28"/>
        </w:rPr>
        <w:t xml:space="preserve"> Министерства образования и науки РФ от 17.11.2020 г. № 646</w:t>
      </w:r>
      <w:r>
        <w:rPr>
          <w:rFonts w:ascii="Times New Roman" w:hAnsi="Times New Roman"/>
          <w:sz w:val="28"/>
          <w:szCs w:val="28"/>
        </w:rPr>
        <w:t>.</w:t>
      </w:r>
    </w:p>
    <w:p w14:paraId="103A75CE" w14:textId="77777777" w:rsidR="007D5B22" w:rsidRPr="00A2215C" w:rsidRDefault="007D5B22" w:rsidP="007D5B22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215C">
        <w:rPr>
          <w:rFonts w:ascii="Times New Roman" w:hAnsi="Times New Roman"/>
          <w:sz w:val="28"/>
          <w:szCs w:val="28"/>
        </w:rPr>
        <w:t>240101.03 Оператор нефтепереработки, утвержден приказом Министерства образования и науки РФ от 02.08.2013 г. №919.</w:t>
      </w:r>
    </w:p>
    <w:p w14:paraId="2DC62A77" w14:textId="77777777" w:rsidR="007D5B22" w:rsidRPr="00A2215C" w:rsidRDefault="007D5B22" w:rsidP="007D5B22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A2215C">
        <w:rPr>
          <w:rFonts w:ascii="Times New Roman" w:hAnsi="Times New Roman"/>
          <w:b/>
          <w:bCs/>
          <w:sz w:val="28"/>
          <w:szCs w:val="28"/>
        </w:rPr>
        <w:lastRenderedPageBreak/>
        <w:t>Профессиональный стандарт</w:t>
      </w:r>
    </w:p>
    <w:p w14:paraId="2657EDC6" w14:textId="77777777" w:rsidR="007D5B22" w:rsidRDefault="007D5B22" w:rsidP="007D5B2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>19.027 Работник технологических установок (аппаратов) нефтяной отрасли. Утвержден приказом Министерства труда и социальной защиты РФ от 19.10.2021 г. № 731н.</w:t>
      </w:r>
    </w:p>
    <w:p w14:paraId="164996E7" w14:textId="77777777" w:rsidR="007D5B22" w:rsidRPr="00A2215C" w:rsidRDefault="007D5B22" w:rsidP="007D5B22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A2215C">
        <w:rPr>
          <w:rFonts w:ascii="Times New Roman" w:hAnsi="Times New Roman"/>
          <w:b/>
          <w:bCs/>
          <w:sz w:val="28"/>
          <w:szCs w:val="28"/>
        </w:rPr>
        <w:t xml:space="preserve">ЕТКС </w:t>
      </w:r>
    </w:p>
    <w:p w14:paraId="202EEAD2" w14:textId="77777777" w:rsidR="007D5B22" w:rsidRPr="00490176" w:rsidRDefault="007D5B22" w:rsidP="007D5B2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>Единый тарифно-квалификационный справочник работ и профессий рабочих. Выпуск 36. Раздел: «Переработка нефти, нефтепродуктов, газа, сланцев, угля и обслуживание магистральных трубопроводов». Утвержден Постановлением Госкомтруда СССР, ВЦСПС от 07.06.1984 г. № 171/10-109) (ред. от 31.07.1995).</w:t>
      </w:r>
    </w:p>
    <w:p w14:paraId="42F33808" w14:textId="77777777" w:rsidR="007D5B22" w:rsidRPr="00A2215C" w:rsidRDefault="007D5B22" w:rsidP="007D5B22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A2215C">
        <w:rPr>
          <w:rFonts w:ascii="Times New Roman" w:hAnsi="Times New Roman"/>
          <w:b/>
          <w:bCs/>
          <w:sz w:val="28"/>
          <w:szCs w:val="28"/>
        </w:rPr>
        <w:t>Отраслевые/корпоративные стандарты</w:t>
      </w:r>
    </w:p>
    <w:p w14:paraId="07B95829" w14:textId="77777777" w:rsidR="007D5B22" w:rsidRPr="005E4E9D" w:rsidRDefault="007D5B22" w:rsidP="007D5B2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E9D">
        <w:rPr>
          <w:rFonts w:ascii="Times New Roman" w:hAnsi="Times New Roman"/>
          <w:sz w:val="28"/>
          <w:szCs w:val="28"/>
        </w:rPr>
        <w:t>Федеральные нормы и правила в области промышленной безопасности «Общие правила взрывобезопасности для взрывопожароопасных химических, нефтехимических и нефтеперерабатывающих производств». Утверждены приказом Федеральной службы по экологическому, технологическому и атомному надзору от 15 декабря 2020 года № 533 Зарегистрировано в Министерстве юстиции Российской Федерации 25 декабря 2020 года, регистрационный № 61808</w:t>
      </w:r>
    </w:p>
    <w:p w14:paraId="6C77DAC8" w14:textId="77777777" w:rsidR="007D5B22" w:rsidRPr="005E4E9D" w:rsidRDefault="007D5B22" w:rsidP="007D5B2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E9D">
        <w:rPr>
          <w:rFonts w:ascii="Times New Roman" w:hAnsi="Times New Roman"/>
          <w:sz w:val="28"/>
          <w:szCs w:val="28"/>
        </w:rPr>
        <w:t xml:space="preserve"> Федеральные нормы и правила в области промышленной безопасности «Правила безопасности в нефтяной и газовой промышленности». Утверждены приказом Федеральной службы по экологическому, технологическому и атомному надзору от 15 декабря 2020 г. № 534 Зарегистрировано в Министерстве юстиции Российской Федерации 29 декабря 2020 года, регистрационный № 61888</w:t>
      </w:r>
    </w:p>
    <w:p w14:paraId="4D112C35" w14:textId="77777777" w:rsidR="007D5B22" w:rsidRPr="00A2215C" w:rsidRDefault="007D5B22" w:rsidP="007D5B22">
      <w:pPr>
        <w:pStyle w:val="a3"/>
        <w:keepNext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A2215C">
        <w:rPr>
          <w:rFonts w:ascii="Times New Roman" w:hAnsi="Times New Roman"/>
          <w:b/>
          <w:bCs/>
          <w:sz w:val="28"/>
          <w:szCs w:val="28"/>
        </w:rPr>
        <w:t>Квалификационные характеристики</w:t>
      </w:r>
    </w:p>
    <w:p w14:paraId="26D9C958" w14:textId="77777777" w:rsidR="007D5B22" w:rsidRPr="009C00CE" w:rsidRDefault="007D5B22" w:rsidP="007D5B22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Функции оператора технологических установок: </w:t>
      </w:r>
    </w:p>
    <w:p w14:paraId="0C0DF184" w14:textId="77777777" w:rsidR="007D5B22" w:rsidRPr="009C00CE" w:rsidRDefault="007D5B22" w:rsidP="007D5B22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>перекачка, разлив и затаривание нефтепродуктов;</w:t>
      </w:r>
    </w:p>
    <w:p w14:paraId="0DF6FF71" w14:textId="77777777" w:rsidR="007D5B22" w:rsidRPr="009C00CE" w:rsidRDefault="007D5B22" w:rsidP="007D5B22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замер уровней и отбор проб нефтепродуктов; </w:t>
      </w:r>
    </w:p>
    <w:p w14:paraId="57B24527" w14:textId="77777777" w:rsidR="007D5B22" w:rsidRPr="009C00CE" w:rsidRDefault="007D5B22" w:rsidP="007D5B22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>загрузка и выгрузка катализаторов и адсорбентов;</w:t>
      </w:r>
    </w:p>
    <w:p w14:paraId="6D13BE5C" w14:textId="77777777" w:rsidR="007D5B22" w:rsidRPr="009C00CE" w:rsidRDefault="007D5B22" w:rsidP="007D5B22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чистка технологических аппаратов и оборудования; </w:t>
      </w:r>
    </w:p>
    <w:p w14:paraId="297ABD6B" w14:textId="77777777" w:rsidR="007D5B22" w:rsidRPr="009C00CE" w:rsidRDefault="007D5B22" w:rsidP="007D5B22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обслуживание трубопроводов и технологического оборудования; переключение оборудования с работающего на резервное; </w:t>
      </w:r>
    </w:p>
    <w:p w14:paraId="64C17E39" w14:textId="77777777" w:rsidR="007D5B22" w:rsidRPr="009C00CE" w:rsidRDefault="007D5B22" w:rsidP="007D5B22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прием и замена реагентов; регулирование подачи сырья, реагентов, топлива, пара, воды, воздуха, электроэнергии на технологической установке; регулирование процесса горения в топке технологических печей; </w:t>
      </w:r>
    </w:p>
    <w:p w14:paraId="6E142E11" w14:textId="77777777" w:rsidR="007D5B22" w:rsidRPr="009C00CE" w:rsidRDefault="007D5B22" w:rsidP="007D5B22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>контроль соблюдения установленных норм расхода сырья, реагентов, топливно-энергетических ресурсов и вспомогательных материалов; подготовка оборудования установки к ремонту: обеспечение режимов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0CE">
        <w:rPr>
          <w:rFonts w:ascii="Times New Roman" w:hAnsi="Times New Roman"/>
          <w:sz w:val="28"/>
          <w:szCs w:val="28"/>
        </w:rPr>
        <w:lastRenderedPageBreak/>
        <w:t xml:space="preserve">технологических процессов на установках по переработке нефти, нефтепродуктов; </w:t>
      </w:r>
    </w:p>
    <w:p w14:paraId="17382875" w14:textId="77777777" w:rsidR="007D5B22" w:rsidRPr="009C00CE" w:rsidRDefault="007D5B22" w:rsidP="007D5B22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ведение технологического процесса и контроль исправного состояния рабочего и резервного оборудования на технологических установках; регулирование производительности блока (отделения) установки; </w:t>
      </w:r>
    </w:p>
    <w:p w14:paraId="6074C1BB" w14:textId="77777777" w:rsidR="007D5B22" w:rsidRPr="009C00CE" w:rsidRDefault="007D5B22" w:rsidP="007D5B22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выявление и устранение отклонений технологического процесса от заданного режима; </w:t>
      </w:r>
    </w:p>
    <w:p w14:paraId="7A3909BB" w14:textId="77777777" w:rsidR="007D5B22" w:rsidRPr="009C00CE" w:rsidRDefault="007D5B22" w:rsidP="007D5B22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контроль выхода и качества продукции, расхода реагентов и энергоресурсов и качества поступающего сырья; </w:t>
      </w:r>
    </w:p>
    <w:p w14:paraId="7937533A" w14:textId="77777777" w:rsidR="007D5B22" w:rsidRPr="009C00CE" w:rsidRDefault="007D5B22" w:rsidP="007D5B22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контроль исправности и работоспособности систем управления технологическим процессом, приборов контроля и автоматики; остановка и пуск единичного оборудования, блока(отделения) установки и установки в целом; </w:t>
      </w:r>
    </w:p>
    <w:p w14:paraId="5A80C17E" w14:textId="77777777" w:rsidR="007D5B22" w:rsidRPr="009C00CE" w:rsidRDefault="007D5B22" w:rsidP="007D5B22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>контроль работ повышенной опасности, выполняемых персоналом организации и работниками подрядных организаций.</w:t>
      </w:r>
    </w:p>
    <w:p w14:paraId="188BEE7F" w14:textId="77777777" w:rsidR="007D5B22" w:rsidRPr="00A2215C" w:rsidRDefault="007D5B22" w:rsidP="007D5B22">
      <w:pPr>
        <w:pStyle w:val="a3"/>
        <w:keepNext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A2215C">
        <w:rPr>
          <w:rFonts w:ascii="Times New Roman" w:hAnsi="Times New Roman"/>
          <w:b/>
          <w:bCs/>
          <w:sz w:val="28"/>
          <w:szCs w:val="28"/>
        </w:rPr>
        <w:t xml:space="preserve">ГОСТы </w:t>
      </w:r>
    </w:p>
    <w:p w14:paraId="4B492AF2" w14:textId="77777777" w:rsidR="007D5B22" w:rsidRPr="005E4E9D" w:rsidRDefault="007D5B22" w:rsidP="007D5B22">
      <w:pPr>
        <w:pStyle w:val="a3"/>
        <w:keepNext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E9D">
        <w:rPr>
          <w:rFonts w:ascii="Times New Roman" w:hAnsi="Times New Roman"/>
          <w:sz w:val="28"/>
          <w:szCs w:val="28"/>
        </w:rPr>
        <w:t xml:space="preserve">ГОСТ 12.0.002-2014 Система стандартов безопасности труда. Термины и определения. </w:t>
      </w:r>
    </w:p>
    <w:p w14:paraId="51015137" w14:textId="77777777" w:rsidR="007D5B22" w:rsidRPr="005E4E9D" w:rsidRDefault="007D5B22" w:rsidP="007D5B22">
      <w:pPr>
        <w:pStyle w:val="a3"/>
        <w:keepNext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E9D">
        <w:rPr>
          <w:rFonts w:ascii="Times New Roman" w:hAnsi="Times New Roman"/>
          <w:sz w:val="28"/>
          <w:szCs w:val="28"/>
        </w:rPr>
        <w:t xml:space="preserve">ГОСТ Р 12.4.290-2013 Система стандартов безопасности труда. Одежда специальная для защиты работающих от воздействия нефти, нефтепродуктов и др. </w:t>
      </w:r>
    </w:p>
    <w:p w14:paraId="3A9599E0" w14:textId="77777777" w:rsidR="007D5B22" w:rsidRPr="00A2215C" w:rsidRDefault="007D5B22" w:rsidP="007D5B22">
      <w:pPr>
        <w:pStyle w:val="a3"/>
        <w:keepNext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A2215C">
        <w:rPr>
          <w:rFonts w:ascii="Times New Roman" w:hAnsi="Times New Roman"/>
          <w:b/>
          <w:bCs/>
          <w:sz w:val="28"/>
          <w:szCs w:val="28"/>
        </w:rPr>
        <w:t>СанПин</w:t>
      </w:r>
    </w:p>
    <w:p w14:paraId="183CF9A0" w14:textId="77777777" w:rsidR="007D5B22" w:rsidRPr="005E4E9D" w:rsidRDefault="007D5B22" w:rsidP="007D5B22">
      <w:pPr>
        <w:pStyle w:val="a3"/>
        <w:keepNext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E9D">
        <w:rPr>
          <w:rFonts w:ascii="Times New Roman" w:hAnsi="Times New Roman"/>
          <w:sz w:val="28"/>
          <w:szCs w:val="28"/>
        </w:rPr>
        <w:t>СанПиН 2.2.1/2.1.1.1200-03 «Санитарно-защитные зоны и санитарная классификация предприятий, сооружений и иных объектов». Утверждены 5 постановлением Главного государственного санитарного врача РФ от 25 сентября 2007 г. № 74.</w:t>
      </w:r>
    </w:p>
    <w:p w14:paraId="76411B08" w14:textId="77777777" w:rsidR="007D5B22" w:rsidRPr="00A2215C" w:rsidRDefault="007D5B22" w:rsidP="007D5B22">
      <w:pPr>
        <w:pStyle w:val="a3"/>
        <w:keepNext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A2215C">
        <w:rPr>
          <w:rFonts w:ascii="Times New Roman" w:hAnsi="Times New Roman"/>
          <w:b/>
          <w:bCs/>
          <w:sz w:val="28"/>
          <w:szCs w:val="28"/>
        </w:rPr>
        <w:t xml:space="preserve">Санитарные правила </w:t>
      </w:r>
    </w:p>
    <w:p w14:paraId="3AB6ECAE" w14:textId="77777777" w:rsidR="007D5B22" w:rsidRPr="009C00CE" w:rsidRDefault="007D5B22" w:rsidP="007D5B22">
      <w:pPr>
        <w:pStyle w:val="a3"/>
        <w:keepNext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СП 2.2.3670-20 «Санитарно-эпидемиологические требования к условиям труда» Утверждены постановлением Главного государственного санитарного врача Российской Федерации от 02.12.2020 № 40 </w:t>
      </w:r>
    </w:p>
    <w:p w14:paraId="16A2A2E9" w14:textId="77777777" w:rsidR="007D5B22" w:rsidRPr="009C00CE" w:rsidRDefault="007D5B22" w:rsidP="007D5B22">
      <w:pPr>
        <w:pStyle w:val="a3"/>
        <w:keepNext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>СП(СНИП) СП 157.1328500.2014 правила технологического проектирования нефтеперерабатывающих и нефтехимических комплексов. Утвержден приказом Минэнерго России от 23.06.2014 г. № 360</w:t>
      </w:r>
    </w:p>
    <w:p w14:paraId="785073FF" w14:textId="77777777" w:rsidR="007D5B22" w:rsidRDefault="007D5B22" w:rsidP="007D5B22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7D5B22" w:rsidRPr="00A2215C" w14:paraId="4DC270EC" w14:textId="77777777" w:rsidTr="003E59BA">
        <w:tc>
          <w:tcPr>
            <w:tcW w:w="529" w:type="pct"/>
            <w:shd w:val="clear" w:color="auto" w:fill="92D050"/>
          </w:tcPr>
          <w:p w14:paraId="417EF60C" w14:textId="77777777" w:rsidR="007D5B22" w:rsidRPr="00A2215C" w:rsidRDefault="007D5B22" w:rsidP="003E59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21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B2004D" w14:textId="77777777" w:rsidR="007D5B22" w:rsidRPr="00A2215C" w:rsidRDefault="007D5B22" w:rsidP="003E59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21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7D5B22" w:rsidRPr="00A2215C" w14:paraId="7E8E8225" w14:textId="77777777" w:rsidTr="003E59BA">
        <w:tc>
          <w:tcPr>
            <w:tcW w:w="529" w:type="pct"/>
            <w:shd w:val="clear" w:color="auto" w:fill="BFBFBF"/>
          </w:tcPr>
          <w:p w14:paraId="3772FD9A" w14:textId="77777777" w:rsidR="007D5B22" w:rsidRPr="00A2215C" w:rsidRDefault="007D5B22" w:rsidP="003E59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5177DE0D" w14:textId="77777777" w:rsidR="007D5B22" w:rsidRPr="00A2215C" w:rsidRDefault="007D5B22" w:rsidP="003E59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работы, безопасность, документооборот </w:t>
            </w:r>
          </w:p>
        </w:tc>
      </w:tr>
      <w:tr w:rsidR="007D5B22" w:rsidRPr="00A2215C" w14:paraId="732CE254" w14:textId="77777777" w:rsidTr="00103087">
        <w:tc>
          <w:tcPr>
            <w:tcW w:w="529" w:type="pct"/>
            <w:shd w:val="clear" w:color="auto" w:fill="BFBFBF" w:themeFill="background1" w:themeFillShade="BF"/>
          </w:tcPr>
          <w:p w14:paraId="3C23B516" w14:textId="77777777" w:rsidR="007D5B22" w:rsidRPr="00A2215C" w:rsidRDefault="007D5B22" w:rsidP="003E59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  <w:shd w:val="clear" w:color="auto" w:fill="auto"/>
          </w:tcPr>
          <w:p w14:paraId="40E6D958" w14:textId="77777777" w:rsidR="007D5B22" w:rsidRPr="00A2215C" w:rsidRDefault="007D5B22" w:rsidP="003E59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hAnsi="Times New Roman" w:cs="Times New Roman"/>
                <w:sz w:val="24"/>
                <w:szCs w:val="24"/>
              </w:rPr>
              <w:t>Контроль качества нефти, нефтепродуктов и вспомогательных материалов</w:t>
            </w:r>
          </w:p>
        </w:tc>
      </w:tr>
      <w:tr w:rsidR="007D5B22" w:rsidRPr="00A2215C" w14:paraId="17C1E70C" w14:textId="77777777" w:rsidTr="003E59BA">
        <w:tc>
          <w:tcPr>
            <w:tcW w:w="529" w:type="pct"/>
            <w:shd w:val="clear" w:color="auto" w:fill="BFBFBF"/>
          </w:tcPr>
          <w:p w14:paraId="1BF396CC" w14:textId="77777777" w:rsidR="007D5B22" w:rsidRPr="00A2215C" w:rsidRDefault="007D5B22" w:rsidP="003E59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14:paraId="6AECC156" w14:textId="77777777" w:rsidR="007D5B22" w:rsidRPr="00A2215C" w:rsidRDefault="007D5B22" w:rsidP="003E59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работы технологического оборудования </w:t>
            </w:r>
          </w:p>
        </w:tc>
      </w:tr>
      <w:tr w:rsidR="007D5B22" w:rsidRPr="00A2215C" w14:paraId="35381917" w14:textId="77777777" w:rsidTr="003E59BA">
        <w:tc>
          <w:tcPr>
            <w:tcW w:w="529" w:type="pct"/>
            <w:shd w:val="clear" w:color="auto" w:fill="BFBFBF"/>
          </w:tcPr>
          <w:p w14:paraId="04C972EE" w14:textId="77777777" w:rsidR="007D5B22" w:rsidRPr="00A2215C" w:rsidRDefault="007D5B22" w:rsidP="003E59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</w:tcPr>
          <w:p w14:paraId="3F4AD772" w14:textId="77777777" w:rsidR="007D5B22" w:rsidRPr="00A2215C" w:rsidRDefault="007D5B22" w:rsidP="003E59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режимов технологических процессов </w:t>
            </w:r>
          </w:p>
        </w:tc>
      </w:tr>
      <w:tr w:rsidR="007D5B22" w:rsidRPr="00A2215C" w14:paraId="34E13F05" w14:textId="77777777" w:rsidTr="003E59BA">
        <w:tc>
          <w:tcPr>
            <w:tcW w:w="529" w:type="pct"/>
            <w:shd w:val="clear" w:color="auto" w:fill="BFBFBF"/>
          </w:tcPr>
          <w:p w14:paraId="442757AE" w14:textId="77777777" w:rsidR="007D5B22" w:rsidRPr="00A2215C" w:rsidRDefault="007D5B22" w:rsidP="003E59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14:paraId="345B7D43" w14:textId="77777777" w:rsidR="007D5B22" w:rsidRPr="00A2215C" w:rsidRDefault="007D5B22" w:rsidP="003E5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работы контрольно-измерительных приборов </w:t>
            </w:r>
          </w:p>
        </w:tc>
      </w:tr>
      <w:tr w:rsidR="007D5B22" w:rsidRPr="00A2215C" w14:paraId="3E285E49" w14:textId="77777777" w:rsidTr="003E59BA">
        <w:tc>
          <w:tcPr>
            <w:tcW w:w="529" w:type="pct"/>
            <w:shd w:val="clear" w:color="auto" w:fill="BFBFBF"/>
          </w:tcPr>
          <w:p w14:paraId="41AA09B7" w14:textId="32739A70" w:rsidR="007D5B22" w:rsidRPr="00A2215C" w:rsidRDefault="00103087" w:rsidP="003E59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1" w:type="pct"/>
          </w:tcPr>
          <w:p w14:paraId="33437691" w14:textId="77777777" w:rsidR="007D5B22" w:rsidRPr="00A2215C" w:rsidRDefault="007D5B22" w:rsidP="003E59BA">
            <w:pPr>
              <w:tabs>
                <w:tab w:val="left" w:pos="36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hAnsi="Times New Roman" w:cs="Times New Roman"/>
                <w:sz w:val="24"/>
                <w:szCs w:val="24"/>
              </w:rPr>
              <w:t>Охрана труда</w:t>
            </w:r>
          </w:p>
        </w:tc>
      </w:tr>
    </w:tbl>
    <w:p w14:paraId="2DB5E68B" w14:textId="77777777" w:rsidR="007D5B22" w:rsidRDefault="007D5B22" w:rsidP="007D5B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87CE715" w14:textId="77777777" w:rsidR="00425FBC" w:rsidRDefault="00425FBC" w:rsidP="007D5B2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5FBC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CDA6E" w14:textId="77777777" w:rsidR="009F0FAA" w:rsidRDefault="009F0FAA" w:rsidP="00A130B3">
      <w:pPr>
        <w:spacing w:after="0" w:line="240" w:lineRule="auto"/>
      </w:pPr>
      <w:r>
        <w:separator/>
      </w:r>
    </w:p>
  </w:endnote>
  <w:endnote w:type="continuationSeparator" w:id="0">
    <w:p w14:paraId="33FCA5DE" w14:textId="77777777" w:rsidR="009F0FAA" w:rsidRDefault="009F0FAA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050A58F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5F8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E1557" w14:textId="77777777" w:rsidR="009F0FAA" w:rsidRDefault="009F0FAA" w:rsidP="00A130B3">
      <w:pPr>
        <w:spacing w:after="0" w:line="240" w:lineRule="auto"/>
      </w:pPr>
      <w:r>
        <w:separator/>
      </w:r>
    </w:p>
  </w:footnote>
  <w:footnote w:type="continuationSeparator" w:id="0">
    <w:p w14:paraId="37CFF2D4" w14:textId="77777777" w:rsidR="009F0FAA" w:rsidRDefault="009F0FAA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7314"/>
    <w:multiLevelType w:val="hybridMultilevel"/>
    <w:tmpl w:val="BCE2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C69EC"/>
    <w:multiLevelType w:val="hybridMultilevel"/>
    <w:tmpl w:val="ABF20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F77CD"/>
    <w:multiLevelType w:val="multilevel"/>
    <w:tmpl w:val="C21641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A9D4CC5"/>
    <w:multiLevelType w:val="multilevel"/>
    <w:tmpl w:val="E10054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855" w:hanging="495"/>
      </w:pPr>
      <w:rPr>
        <w:rFonts w:ascii="Symbol" w:hAnsi="Symbol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93365B2"/>
    <w:multiLevelType w:val="hybridMultilevel"/>
    <w:tmpl w:val="56DCB0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9771841"/>
    <w:multiLevelType w:val="hybridMultilevel"/>
    <w:tmpl w:val="642C5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076E5"/>
    <w:multiLevelType w:val="hybridMultilevel"/>
    <w:tmpl w:val="1FEC1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F0E0292"/>
    <w:multiLevelType w:val="hybridMultilevel"/>
    <w:tmpl w:val="B358E1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0015FA8"/>
    <w:multiLevelType w:val="multilevel"/>
    <w:tmpl w:val="C21641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3B236C1F"/>
    <w:multiLevelType w:val="hybridMultilevel"/>
    <w:tmpl w:val="6868DF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C746918"/>
    <w:multiLevelType w:val="hybridMultilevel"/>
    <w:tmpl w:val="F6C2F1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FA81BDC"/>
    <w:multiLevelType w:val="hybridMultilevel"/>
    <w:tmpl w:val="0D9A3CE8"/>
    <w:lvl w:ilvl="0" w:tplc="3BFA5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27F56"/>
    <w:multiLevelType w:val="multilevel"/>
    <w:tmpl w:val="A13C152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163370C"/>
    <w:multiLevelType w:val="hybridMultilevel"/>
    <w:tmpl w:val="3214B5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AA5FC4"/>
    <w:multiLevelType w:val="hybridMultilevel"/>
    <w:tmpl w:val="6E8C7C98"/>
    <w:lvl w:ilvl="0" w:tplc="3BFA5D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3D03FB4"/>
    <w:multiLevelType w:val="hybridMultilevel"/>
    <w:tmpl w:val="56FEEA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5E523FD"/>
    <w:multiLevelType w:val="hybridMultilevel"/>
    <w:tmpl w:val="BF4C6A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6FB439B"/>
    <w:multiLevelType w:val="hybridMultilevel"/>
    <w:tmpl w:val="A31AA93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11"/>
  </w:num>
  <w:num w:numId="6">
    <w:abstractNumId w:val="14"/>
  </w:num>
  <w:num w:numId="7">
    <w:abstractNumId w:val="12"/>
  </w:num>
  <w:num w:numId="8">
    <w:abstractNumId w:val="8"/>
  </w:num>
  <w:num w:numId="9">
    <w:abstractNumId w:val="3"/>
  </w:num>
  <w:num w:numId="10">
    <w:abstractNumId w:val="7"/>
  </w:num>
  <w:num w:numId="11">
    <w:abstractNumId w:val="17"/>
  </w:num>
  <w:num w:numId="12">
    <w:abstractNumId w:val="13"/>
  </w:num>
  <w:num w:numId="13">
    <w:abstractNumId w:val="6"/>
  </w:num>
  <w:num w:numId="14">
    <w:abstractNumId w:val="16"/>
  </w:num>
  <w:num w:numId="15">
    <w:abstractNumId w:val="10"/>
  </w:num>
  <w:num w:numId="16">
    <w:abstractNumId w:val="15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103087"/>
    <w:rsid w:val="001262E4"/>
    <w:rsid w:val="001B15DE"/>
    <w:rsid w:val="002043FB"/>
    <w:rsid w:val="00273C88"/>
    <w:rsid w:val="00315B1A"/>
    <w:rsid w:val="003520F1"/>
    <w:rsid w:val="003D0CC1"/>
    <w:rsid w:val="00425FBC"/>
    <w:rsid w:val="00490176"/>
    <w:rsid w:val="004F5C21"/>
    <w:rsid w:val="00532AD0"/>
    <w:rsid w:val="005442F6"/>
    <w:rsid w:val="005911D4"/>
    <w:rsid w:val="00596E5D"/>
    <w:rsid w:val="005E4E9D"/>
    <w:rsid w:val="00716F94"/>
    <w:rsid w:val="0074775E"/>
    <w:rsid w:val="007D5B22"/>
    <w:rsid w:val="008455F8"/>
    <w:rsid w:val="009C00CE"/>
    <w:rsid w:val="009C2B92"/>
    <w:rsid w:val="009C4B59"/>
    <w:rsid w:val="009F0FAA"/>
    <w:rsid w:val="009F616C"/>
    <w:rsid w:val="00A130B3"/>
    <w:rsid w:val="00AA1894"/>
    <w:rsid w:val="00AB059B"/>
    <w:rsid w:val="00B51A25"/>
    <w:rsid w:val="00B96387"/>
    <w:rsid w:val="00C0181D"/>
    <w:rsid w:val="00C10DBF"/>
    <w:rsid w:val="00E110E4"/>
    <w:rsid w:val="00EB7036"/>
    <w:rsid w:val="00EC2AE2"/>
    <w:rsid w:val="00F46FE8"/>
    <w:rsid w:val="00F65907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EF18B-5589-4C7A-9E5E-35B4ACEA7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Виталий</cp:lastModifiedBy>
  <cp:revision>11</cp:revision>
  <dcterms:created xsi:type="dcterms:W3CDTF">2023-03-19T15:23:00Z</dcterms:created>
  <dcterms:modified xsi:type="dcterms:W3CDTF">2026-01-16T14:08:00Z</dcterms:modified>
</cp:coreProperties>
</file>